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FD" w:rsidRDefault="009055FD" w:rsidP="009055FD">
      <w:pPr>
        <w:pStyle w:val="Standard"/>
        <w:ind w:left="4956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Załączniki do zarządzenia Nr 31/2019</w:t>
      </w:r>
    </w:p>
    <w:p w:rsidR="009055FD" w:rsidRDefault="009055FD" w:rsidP="009055FD">
      <w:pPr>
        <w:pStyle w:val="Standard"/>
        <w:ind w:left="4956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Szefa Krajowego Biura Wyborczego</w:t>
      </w:r>
    </w:p>
    <w:p w:rsidR="009055FD" w:rsidRDefault="009055FD" w:rsidP="009055FD">
      <w:pPr>
        <w:ind w:left="4247" w:firstLine="709"/>
        <w:rPr>
          <w:sz w:val="20"/>
        </w:rPr>
      </w:pPr>
      <w:r>
        <w:rPr>
          <w:sz w:val="20"/>
        </w:rPr>
        <w:t>z dnia 12 listopada 2019 r.</w:t>
      </w:r>
    </w:p>
    <w:p w:rsidR="009055FD" w:rsidRDefault="009055FD" w:rsidP="009055FD">
      <w:pPr>
        <w:ind w:left="4247" w:firstLine="709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055FD" w:rsidRDefault="009055FD" w:rsidP="009055FD">
      <w:pPr>
        <w:spacing w:line="380" w:lineRule="exact"/>
        <w:rPr>
          <w:b/>
        </w:rPr>
      </w:pPr>
      <w:r>
        <w:rPr>
          <w:b/>
        </w:rPr>
        <w:t>DANE WNIOSKODAWCY</w:t>
      </w:r>
      <w:r>
        <w:rPr>
          <w:rStyle w:val="Odwoanieprzypisudolnego"/>
          <w:b/>
        </w:rPr>
        <w:footnoteReference w:id="1"/>
      </w:r>
    </w:p>
    <w:p w:rsidR="009055FD" w:rsidRDefault="009055FD" w:rsidP="009055FD">
      <w:pPr>
        <w:tabs>
          <w:tab w:val="right" w:leader="dot" w:pos="8789"/>
        </w:tabs>
        <w:spacing w:line="380" w:lineRule="exact"/>
      </w:pPr>
      <w:r>
        <w:t xml:space="preserve">Nazwisko i imię: </w:t>
      </w:r>
      <w:r>
        <w:tab/>
      </w:r>
    </w:p>
    <w:p w:rsidR="009055FD" w:rsidRDefault="009055FD" w:rsidP="009055FD">
      <w:pPr>
        <w:tabs>
          <w:tab w:val="right" w:leader="dot" w:pos="8789"/>
        </w:tabs>
        <w:spacing w:line="380" w:lineRule="exact"/>
      </w:pPr>
      <w:r>
        <w:t xml:space="preserve">Adres: </w:t>
      </w:r>
      <w:r>
        <w:tab/>
      </w:r>
    </w:p>
    <w:p w:rsidR="009055FD" w:rsidRDefault="009055FD" w:rsidP="009055FD">
      <w:pPr>
        <w:spacing w:line="380" w:lineRule="exact"/>
        <w:ind w:left="709" w:right="849"/>
        <w:jc w:val="center"/>
        <w:rPr>
          <w:i/>
          <w:vertAlign w:val="superscript"/>
        </w:rPr>
      </w:pPr>
      <w:r>
        <w:rPr>
          <w:i/>
          <w:vertAlign w:val="superscript"/>
        </w:rPr>
        <w:t>(kod pocztowy, miejscowość, ulica, nr domu i nr lokalu)</w:t>
      </w:r>
    </w:p>
    <w:p w:rsidR="009055FD" w:rsidRDefault="009055FD" w:rsidP="009055FD">
      <w:pPr>
        <w:spacing w:line="3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9055FD" w:rsidRDefault="009055FD" w:rsidP="009055FD">
      <w:pPr>
        <w:spacing w:line="3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UDOSTĘPNIENIE INFORMACJI PUBLICZNEJ</w:t>
      </w:r>
    </w:p>
    <w:p w:rsidR="009055FD" w:rsidRDefault="009055FD" w:rsidP="009055FD">
      <w:pPr>
        <w:spacing w:after="120" w:line="380" w:lineRule="exact"/>
        <w:jc w:val="both"/>
      </w:pPr>
      <w:r>
        <w:t>Na podstawie art. 2 ust. 1 ustawy z dnia 6 września 2001 r. o dostępie do informacji publicznej wnoszę o udostępnienie informacji w następującym zakresie:</w:t>
      </w:r>
    </w:p>
    <w:p w:rsidR="009055FD" w:rsidRDefault="009055FD" w:rsidP="009055FD">
      <w:pPr>
        <w:spacing w:line="320" w:lineRule="exact"/>
      </w:pPr>
      <w:r>
        <w:t>……………………………………………………………………………………………………</w:t>
      </w:r>
    </w:p>
    <w:p w:rsidR="009055FD" w:rsidRDefault="009055FD" w:rsidP="009055FD">
      <w:pPr>
        <w:spacing w:after="240" w:line="380" w:lineRule="exact"/>
        <w:rPr>
          <w:b/>
          <w:vertAlign w:val="superscript"/>
        </w:rPr>
      </w:pPr>
      <w:r>
        <w:rPr>
          <w:b/>
        </w:rPr>
        <w:t>SPOSÓB I FORMA UDOSTĘPNIENIA INFORMACJI:</w:t>
      </w:r>
      <w:r>
        <w:rPr>
          <w:b/>
          <w:vertAlign w:val="superscript"/>
        </w:rPr>
        <w:t>*)</w:t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701"/>
        <w:gridCol w:w="1701"/>
      </w:tblGrid>
      <w:tr w:rsidR="009055FD" w:rsidTr="009055FD">
        <w:trPr>
          <w:trHeight w:val="192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</w:p>
        </w:tc>
      </w:tr>
      <w:tr w:rsidR="009055FD" w:rsidTr="009055FD">
        <w:trPr>
          <w:trHeight w:val="192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dostęp do przeglądania informacji </w:t>
            </w:r>
            <w:r>
              <w:rPr>
                <w:sz w:val="22"/>
                <w:szCs w:val="22"/>
              </w:rPr>
              <w:br/>
              <w:t>w urzędzie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sz w:val="22"/>
                <w:szCs w:val="22"/>
              </w:rPr>
              <w:t>kserokopia czarno-biała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</w:pPr>
            <w:r>
              <w:rPr>
                <w:sz w:val="22"/>
                <w:szCs w:val="22"/>
              </w:rPr>
              <w:t>kserokopia kolorowa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pliki komputerowe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55FD" w:rsidRDefault="009055FD">
            <w:pPr>
              <w:spacing w:line="3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055FD" w:rsidRDefault="009055FD" w:rsidP="009055FD">
      <w:pPr>
        <w:spacing w:line="380" w:lineRule="exact"/>
      </w:pPr>
    </w:p>
    <w:tbl>
      <w:tblPr>
        <w:tblW w:w="7649" w:type="dxa"/>
        <w:tblLook w:val="04A0" w:firstRow="1" w:lastRow="0" w:firstColumn="1" w:lastColumn="0" w:noHBand="0" w:noVBand="1"/>
      </w:tblPr>
      <w:tblGrid>
        <w:gridCol w:w="2510"/>
        <w:gridCol w:w="1713"/>
        <w:gridCol w:w="1713"/>
        <w:gridCol w:w="1713"/>
      </w:tblGrid>
      <w:tr w:rsidR="009055FD" w:rsidTr="009055FD">
        <w:trPr>
          <w:trHeight w:val="376"/>
        </w:trPr>
        <w:tc>
          <w:tcPr>
            <w:tcW w:w="2510" w:type="dxa"/>
            <w:vAlign w:val="center"/>
            <w:hideMark/>
          </w:tcPr>
          <w:p w:rsidR="009055FD" w:rsidRDefault="009055FD">
            <w:pPr>
              <w:spacing w:line="380" w:lineRule="exact"/>
              <w:rPr>
                <w:b/>
              </w:rPr>
            </w:pPr>
            <w:r>
              <w:rPr>
                <w:b/>
              </w:rPr>
              <w:t>RODZAJ NOŚNIKA:</w:t>
            </w:r>
          </w:p>
        </w:tc>
        <w:tc>
          <w:tcPr>
            <w:tcW w:w="1713" w:type="dxa"/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sz w:val="22"/>
                <w:szCs w:val="22"/>
              </w:rPr>
              <w:t>płyta CD</w:t>
            </w:r>
          </w:p>
        </w:tc>
        <w:tc>
          <w:tcPr>
            <w:tcW w:w="1713" w:type="dxa"/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sz w:val="22"/>
                <w:szCs w:val="22"/>
              </w:rPr>
              <w:t>płyta DVD</w:t>
            </w:r>
          </w:p>
        </w:tc>
        <w:tc>
          <w:tcPr>
            <w:tcW w:w="1713" w:type="dxa"/>
            <w:hideMark/>
          </w:tcPr>
          <w:p w:rsidR="009055FD" w:rsidRDefault="009055FD">
            <w:pPr>
              <w:spacing w:line="380" w:lineRule="exac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  <w:r>
              <w:t xml:space="preserve"> </w:t>
            </w:r>
            <w:r>
              <w:rPr>
                <w:sz w:val="22"/>
                <w:szCs w:val="22"/>
              </w:rPr>
              <w:t>pendrive</w:t>
            </w:r>
          </w:p>
        </w:tc>
      </w:tr>
    </w:tbl>
    <w:p w:rsidR="009055FD" w:rsidRDefault="009055FD" w:rsidP="009055FD">
      <w:pPr>
        <w:spacing w:line="380" w:lineRule="exact"/>
      </w:pPr>
    </w:p>
    <w:p w:rsidR="009055FD" w:rsidRDefault="009055FD" w:rsidP="009055FD">
      <w:pPr>
        <w:spacing w:line="380" w:lineRule="exact"/>
        <w:rPr>
          <w:b/>
          <w:vertAlign w:val="superscript"/>
        </w:rPr>
      </w:pPr>
      <w:r>
        <w:rPr>
          <w:b/>
        </w:rPr>
        <w:t>FORMA PRZEKAZANIA INFORMACJI:</w:t>
      </w:r>
      <w:r>
        <w:rPr>
          <w:b/>
          <w:vertAlign w:val="superscript"/>
        </w:rPr>
        <w:t>*)</w:t>
      </w:r>
    </w:p>
    <w:p w:rsidR="009055FD" w:rsidRDefault="009055FD" w:rsidP="009055FD">
      <w:pPr>
        <w:spacing w:line="380" w:lineRule="exact"/>
        <w:ind w:left="426" w:hanging="426"/>
      </w:pPr>
      <w:r>
        <w:rPr>
          <w:b/>
          <w:sz w:val="48"/>
          <w:szCs w:val="48"/>
        </w:rPr>
        <w:t>□</w:t>
      </w:r>
      <w:r>
        <w:rPr>
          <w:b/>
        </w:rPr>
        <w:t xml:space="preserve"> </w:t>
      </w:r>
      <w:r>
        <w:rPr>
          <w:b/>
        </w:rPr>
        <w:tab/>
      </w:r>
      <w:r>
        <w:t xml:space="preserve">Przesłanie informacji pocztą elektroniczną na adres:……………………………………… </w:t>
      </w:r>
    </w:p>
    <w:p w:rsidR="009055FD" w:rsidRDefault="009055FD" w:rsidP="009055FD">
      <w:pPr>
        <w:spacing w:line="380" w:lineRule="exact"/>
        <w:ind w:left="426" w:hanging="426"/>
      </w:pPr>
      <w:r>
        <w:rPr>
          <w:b/>
          <w:sz w:val="48"/>
          <w:szCs w:val="48"/>
        </w:rPr>
        <w:t>□</w:t>
      </w:r>
      <w:r>
        <w:rPr>
          <w:b/>
        </w:rPr>
        <w:t xml:space="preserve"> </w:t>
      </w:r>
      <w:r>
        <w:rPr>
          <w:b/>
        </w:rPr>
        <w:tab/>
      </w:r>
      <w:r>
        <w:t>Przesłanie informacji pocztą na adres</w:t>
      </w:r>
      <w:r>
        <w:rPr>
          <w:vertAlign w:val="superscript"/>
        </w:rPr>
        <w:t>**)</w:t>
      </w:r>
      <w:r>
        <w:t>:…………………………………………………...</w:t>
      </w:r>
    </w:p>
    <w:p w:rsidR="009055FD" w:rsidRDefault="009055FD" w:rsidP="009055FD">
      <w:pPr>
        <w:spacing w:line="380" w:lineRule="exact"/>
        <w:ind w:left="426" w:hanging="426"/>
      </w:pPr>
      <w:r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ab/>
      </w:r>
      <w:r>
        <w:t>Przesłanie informacji przy użyciu platformy E</w:t>
      </w:r>
      <w:r>
        <w:t>-</w:t>
      </w:r>
      <w:proofErr w:type="spellStart"/>
      <w:r>
        <w:t>puap</w:t>
      </w:r>
      <w:proofErr w:type="spellEnd"/>
      <w:r>
        <w:t>…………………………………….</w:t>
      </w:r>
    </w:p>
    <w:p w:rsidR="009055FD" w:rsidRDefault="009055FD" w:rsidP="009055FD">
      <w:pPr>
        <w:spacing w:line="380" w:lineRule="exact"/>
        <w:ind w:left="426" w:hanging="426"/>
      </w:pPr>
      <w:r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ab/>
      </w:r>
      <w:r>
        <w:t>Przesłanie informacji faksem na</w:t>
      </w:r>
      <w:r>
        <w:t xml:space="preserve"> </w:t>
      </w:r>
      <w:r>
        <w:t>numer…………………………………………………..</w:t>
      </w:r>
    </w:p>
    <w:p w:rsidR="009055FD" w:rsidRDefault="009055FD" w:rsidP="009055FD">
      <w:pPr>
        <w:spacing w:line="380" w:lineRule="exact"/>
        <w:ind w:left="426" w:hanging="426"/>
      </w:pPr>
      <w:r>
        <w:rPr>
          <w:b/>
          <w:sz w:val="48"/>
          <w:szCs w:val="48"/>
        </w:rPr>
        <w:t>□</w:t>
      </w:r>
      <w:r>
        <w:rPr>
          <w:b/>
        </w:rPr>
        <w:t xml:space="preserve"> </w:t>
      </w:r>
      <w:r>
        <w:rPr>
          <w:b/>
        </w:rPr>
        <w:tab/>
      </w:r>
      <w:r>
        <w:t>Odbiór osobisty przez wnioskodawcę</w:t>
      </w:r>
    </w:p>
    <w:p w:rsidR="009055FD" w:rsidRDefault="009055FD" w:rsidP="009055FD">
      <w:pPr>
        <w:spacing w:line="380" w:lineRule="exact"/>
        <w:ind w:left="426" w:hanging="426"/>
      </w:pPr>
    </w:p>
    <w:p w:rsidR="009055FD" w:rsidRDefault="009055FD" w:rsidP="009055FD">
      <w:pPr>
        <w:tabs>
          <w:tab w:val="center" w:pos="1701"/>
          <w:tab w:val="center" w:pos="7371"/>
        </w:tabs>
        <w:spacing w:line="380" w:lineRule="exact"/>
        <w:jc w:val="both"/>
        <w:rPr>
          <w:i/>
        </w:rPr>
      </w:pPr>
      <w:r>
        <w:rPr>
          <w:i/>
        </w:rPr>
        <w:tab/>
        <w:t>……………………………………</w:t>
      </w:r>
      <w:r>
        <w:rPr>
          <w:i/>
        </w:rPr>
        <w:tab/>
        <w:t>……………………………………….</w:t>
      </w:r>
    </w:p>
    <w:p w:rsidR="009055FD" w:rsidRDefault="009055FD" w:rsidP="009055FD">
      <w:pPr>
        <w:tabs>
          <w:tab w:val="center" w:pos="1701"/>
          <w:tab w:val="center" w:pos="7371"/>
        </w:tabs>
        <w:spacing w:line="380" w:lineRule="exact"/>
        <w:jc w:val="both"/>
        <w:rPr>
          <w:i/>
          <w:vertAlign w:val="superscript"/>
        </w:rPr>
      </w:pPr>
      <w:r>
        <w:rPr>
          <w:i/>
          <w:vertAlign w:val="superscript"/>
        </w:rPr>
        <w:tab/>
        <w:t>Miejscowość, data</w:t>
      </w:r>
      <w:r>
        <w:rPr>
          <w:i/>
          <w:vertAlign w:val="superscript"/>
        </w:rPr>
        <w:tab/>
        <w:t>podpis wnioskodawcy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Uwagi: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*) proszę zakreślić właściwe pole krzyżykiem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**) wypełnić, jeśli adres jest inny niż podany wyżej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b/>
          <w:sz w:val="20"/>
          <w:szCs w:val="20"/>
        </w:rPr>
      </w:pP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Biuro zastrzega prawo pobrania opłaty od informacji udostępnionych zgodnie z art. 15 ustawy z dnia </w:t>
      </w:r>
      <w:r>
        <w:rPr>
          <w:b/>
          <w:sz w:val="20"/>
          <w:szCs w:val="20"/>
        </w:rPr>
        <w:br/>
        <w:t>6 września 2001 r. o dostępie do informacji publicznej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Wniosek należy kierować na adres: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sz w:val="20"/>
          <w:szCs w:val="20"/>
        </w:rPr>
      </w:pPr>
      <w:r>
        <w:rPr>
          <w:sz w:val="20"/>
          <w:szCs w:val="20"/>
        </w:rPr>
        <w:t>Krajowe Biuro Wyborcze, 00-902 Warszawa, ul. Wiejska 10; faks: 22 622 35 71</w:t>
      </w:r>
    </w:p>
    <w:p w:rsidR="009055FD" w:rsidRDefault="009055FD" w:rsidP="009055FD">
      <w:pPr>
        <w:tabs>
          <w:tab w:val="center" w:pos="1701"/>
          <w:tab w:val="center" w:pos="737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albo na adres właściwej delegatury Krajowego Biura Wyborczego (wskazany na stronie internetowej: </w:t>
      </w:r>
      <w:hyperlink r:id="rId7" w:history="1">
        <w:r>
          <w:rPr>
            <w:rStyle w:val="Hipercze"/>
            <w:sz w:val="20"/>
            <w:szCs w:val="20"/>
          </w:rPr>
          <w:t>http://pkw.gov.pl/delegatury-krajowego-biura-wyborczego/wykaz-delegatury-krajowego-biura-wyborczego.html</w:t>
        </w:r>
      </w:hyperlink>
      <w:bookmarkStart w:id="0" w:name="_GoBack"/>
      <w:bookmarkEnd w:id="0"/>
      <w:r>
        <w:rPr>
          <w:sz w:val="20"/>
          <w:szCs w:val="20"/>
        </w:rPr>
        <w:t>)</w:t>
      </w:r>
    </w:p>
    <w:p w:rsidR="009055FD" w:rsidRDefault="009055FD" w:rsidP="009055FD">
      <w:pPr>
        <w:pStyle w:val="Teksttreci0"/>
        <w:shd w:val="clear" w:color="auto" w:fill="auto"/>
        <w:ind w:firstLine="709"/>
        <w:rPr>
          <w:sz w:val="20"/>
          <w:szCs w:val="20"/>
        </w:rPr>
      </w:pPr>
      <w:r>
        <w:lastRenderedPageBreak/>
        <w:t> </w:t>
      </w:r>
    </w:p>
    <w:p w:rsidR="009055FD" w:rsidRDefault="009055FD" w:rsidP="009055FD">
      <w:pPr>
        <w:pStyle w:val="Teksttreci0"/>
        <w:shd w:val="clear" w:color="auto" w:fill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Obowiązek informacyjny</w:t>
      </w:r>
    </w:p>
    <w:p w:rsidR="009055FD" w:rsidRDefault="009055FD" w:rsidP="009055FD">
      <w:pPr>
        <w:pStyle w:val="Teksttreci0"/>
        <w:shd w:val="clear" w:color="auto" w:fill="auto"/>
        <w:ind w:firstLine="709"/>
        <w:jc w:val="center"/>
        <w:rPr>
          <w:sz w:val="24"/>
          <w:szCs w:val="24"/>
        </w:rPr>
      </w:pPr>
    </w:p>
    <w:p w:rsidR="009055FD" w:rsidRDefault="009055FD" w:rsidP="009055FD">
      <w:pPr>
        <w:pStyle w:val="Teksttreci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Zgodnie z rozporządzeniem Parlamentu Europejskiego i Rady (UE) 2016/679 z dnia </w:t>
      </w:r>
      <w:r>
        <w:rPr>
          <w:sz w:val="24"/>
          <w:szCs w:val="24"/>
        </w:rPr>
        <w:br/>
        <w:t>27 kwietnia 2016 r. w sprawie ochrony osób fizycznych w związku z przetwarzaniem danych osobowych i w sprawie swobodnego przepływu takich danych oraz uchylenia dyrektywy 95/46/WE (ogólne rozporządzenie o ochronie danych), zwane dalej „RODO”, informujemy, że:</w:t>
      </w:r>
    </w:p>
    <w:p w:rsidR="009055FD" w:rsidRDefault="009055FD" w:rsidP="009055FD">
      <w:pPr>
        <w:pStyle w:val="Teksttreci0"/>
        <w:rPr>
          <w:sz w:val="24"/>
          <w:szCs w:val="24"/>
        </w:rPr>
      </w:pP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Administratorem Pani/Pana danych osobowych jest Krajowe Biuro Wyborcze reprezentowane przez Szefa z siedzibą w Warszawie, ul. Wiejska 10, 00-902 Warszawa.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  <w:pPrChange w:id="1" w:author="Beata Duch-Kosiorek" w:date="2019-07-09T12:07:00Z">
          <w:pPr>
            <w:pStyle w:val="Teksttreci0"/>
            <w:numPr>
              <w:numId w:val="2"/>
            </w:numPr>
            <w:ind w:left="1069" w:hanging="360"/>
          </w:pPr>
        </w:pPrChange>
      </w:pPr>
      <w:r>
        <w:rPr>
          <w:sz w:val="24"/>
          <w:szCs w:val="24"/>
        </w:rPr>
        <w:t>Kontakt z inspektorem ochrony danych:</w:t>
      </w:r>
    </w:p>
    <w:p w:rsidR="009055FD" w:rsidRDefault="009055FD" w:rsidP="009055FD">
      <w:pPr>
        <w:pStyle w:val="Teksttreci0"/>
        <w:numPr>
          <w:ilvl w:val="1"/>
          <w:numId w:val="2"/>
        </w:numPr>
        <w:shd w:val="clear" w:color="auto" w:fill="auto"/>
        <w:ind w:left="1077" w:firstLine="0"/>
        <w:rPr>
          <w:sz w:val="24"/>
          <w:szCs w:val="24"/>
        </w:rPr>
      </w:pPr>
      <w:r>
        <w:rPr>
          <w:sz w:val="24"/>
          <w:szCs w:val="24"/>
        </w:rPr>
        <w:t xml:space="preserve">korespondencyjnie: Inspektor ochrony danych, Krajowe Biuro Wyborcze, </w:t>
      </w:r>
      <w:r>
        <w:rPr>
          <w:sz w:val="24"/>
          <w:szCs w:val="24"/>
        </w:rPr>
        <w:br/>
        <w:t>ul. Wiejska 10, 00-902 Warszawa,</w:t>
      </w:r>
    </w:p>
    <w:p w:rsidR="009055FD" w:rsidRDefault="009055FD" w:rsidP="009055FD">
      <w:pPr>
        <w:pStyle w:val="Teksttreci0"/>
        <w:numPr>
          <w:ilvl w:val="1"/>
          <w:numId w:val="2"/>
        </w:numPr>
        <w:shd w:val="clear" w:color="auto" w:fill="auto"/>
        <w:ind w:left="1077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za </w:t>
      </w:r>
      <w:proofErr w:type="spellStart"/>
      <w:r>
        <w:rPr>
          <w:sz w:val="24"/>
          <w:szCs w:val="24"/>
          <w:lang w:val="en-GB"/>
        </w:rPr>
        <w:t>pośrednictwem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poczty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elektronicznej</w:t>
      </w:r>
      <w:proofErr w:type="spellEnd"/>
      <w:r>
        <w:rPr>
          <w:sz w:val="24"/>
          <w:szCs w:val="24"/>
          <w:lang w:val="en-GB"/>
        </w:rPr>
        <w:t xml:space="preserve">: </w:t>
      </w:r>
      <w:proofErr w:type="spellStart"/>
      <w:r>
        <w:rPr>
          <w:sz w:val="24"/>
          <w:szCs w:val="24"/>
          <w:lang w:val="en-GB"/>
        </w:rPr>
        <w:t>adres</w:t>
      </w:r>
      <w:proofErr w:type="spellEnd"/>
      <w:r>
        <w:rPr>
          <w:sz w:val="24"/>
          <w:szCs w:val="24"/>
          <w:lang w:val="en-GB"/>
        </w:rPr>
        <w:t xml:space="preserve"> e-mail: </w:t>
      </w:r>
      <w:hyperlink r:id="rId8" w:history="1">
        <w:r>
          <w:rPr>
            <w:rStyle w:val="Hipercze"/>
            <w:sz w:val="24"/>
            <w:szCs w:val="24"/>
          </w:rPr>
          <w:t>iodo@kbw.gov.pl</w:t>
        </w:r>
      </w:hyperlink>
      <w:r>
        <w:rPr>
          <w:sz w:val="24"/>
          <w:szCs w:val="24"/>
        </w:rPr>
        <w:t>.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Przetwarzanie Pani/Pana danych osobowych, w postaci zawartych we wniosku danych identyfikacyjnych, jest niezbędne do wypełnienia obowiązku polegającego na rozpatrzeniu wniosku o udostępnienie informacji publicznej, a jego podstawę prawną stanowi art. 6 ust. 1 lit. c RODO w związku z przepisami ustawy z dnia 6 września 2001 r. o dostępie do informacji publicznej. Pani/Pana dane osobowe przetwarzane będą wyłącznie do celów związanych z rozpoznaniem wniosku o udostępnienie informacji publicznej.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Podanie przez Panią/Pana danych osobowych jest dobrowolne, jednak ich niepodanie może uniemożliwić rozpatrzenie wniosku o udostępnienie informacji publicznej </w:t>
      </w:r>
      <w:r>
        <w:rPr>
          <w:sz w:val="24"/>
          <w:szCs w:val="24"/>
        </w:rPr>
        <w:br/>
        <w:t>w przypadku wydania decyzji administracyjnej.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Pozyskane od Pani/Pana dane osobowe mogą być przekazywane:</w:t>
      </w:r>
    </w:p>
    <w:p w:rsidR="009055FD" w:rsidRDefault="009055FD" w:rsidP="009055FD">
      <w:pPr>
        <w:pStyle w:val="Teksttreci0"/>
        <w:numPr>
          <w:ilvl w:val="0"/>
          <w:numId w:val="3"/>
        </w:numPr>
        <w:shd w:val="clear" w:color="auto" w:fill="auto"/>
        <w:ind w:left="1689" w:hanging="612"/>
        <w:rPr>
          <w:sz w:val="24"/>
          <w:szCs w:val="24"/>
        </w:rPr>
      </w:pPr>
      <w:r>
        <w:rPr>
          <w:sz w:val="24"/>
          <w:szCs w:val="24"/>
        </w:rPr>
        <w:t xml:space="preserve">podmiotom przetwarzającym je na zlecenie Administratora danych, </w:t>
      </w:r>
    </w:p>
    <w:p w:rsidR="009055FD" w:rsidRDefault="009055FD" w:rsidP="009055FD">
      <w:pPr>
        <w:pStyle w:val="Teksttreci0"/>
        <w:numPr>
          <w:ilvl w:val="0"/>
          <w:numId w:val="3"/>
        </w:numPr>
        <w:shd w:val="clear" w:color="auto" w:fill="auto"/>
        <w:ind w:left="1077" w:firstLine="0"/>
        <w:rPr>
          <w:sz w:val="24"/>
          <w:szCs w:val="24"/>
        </w:rPr>
      </w:pPr>
      <w:r>
        <w:rPr>
          <w:sz w:val="24"/>
          <w:szCs w:val="24"/>
        </w:rPr>
        <w:t>organom lub podmiotom uprawnionym do uzyskania danych na podstawie obowiązujących przepisów prawa, gdy wystąpią z żądaniem, w oparciu o stosowną podstawę prawną.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Okres przetwarzania Pani/Pana danych osobowych wynika z obowiązującej </w:t>
      </w:r>
      <w:r>
        <w:rPr>
          <w:sz w:val="24"/>
          <w:szCs w:val="24"/>
        </w:rPr>
        <w:br/>
        <w:t xml:space="preserve">u Administratora danych instrukcji kancelaryjnej oraz jednolitego rzeczowego wykazu akt. Podane dane osobowe będą przetwarzane przez okres 10 lat liczony od roku następującego po zakończeniu roku, w którym złożono wniosek, a następnie dokumentacja z Pani/Pana danymi w tym zakresie zostanie przekazana do dokonania ekspertyzy przez właściwe miejscowo archiwum państwowe, które może dokonać zmiany klasyfikacji archiwalnej dokumentacji. 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Przysługuje Pani/Panu prawo dostępu do treści danych osobowych, prawo do ich sprostowania oraz w zakresie wynikającym z przepisów - do usunięcia, jak również prawo do ograniczenia przetwarzania.</w:t>
      </w:r>
    </w:p>
    <w:p w:rsidR="009055FD" w:rsidRDefault="009055FD" w:rsidP="009055FD">
      <w:pPr>
        <w:pStyle w:val="Teksttreci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Przysługuje Pani/Panu prawo wniesienia skargi do Prezesa Urzędu Ochrony Danych Osobowych, jeśli Pani/Pana zdaniem, przetwarzanie danych osobowych narusza przepisy prawa.</w:t>
      </w:r>
    </w:p>
    <w:p w:rsidR="009055FD" w:rsidRDefault="009055FD" w:rsidP="009055FD">
      <w:pPr>
        <w:tabs>
          <w:tab w:val="center" w:pos="1701"/>
          <w:tab w:val="center" w:pos="7371"/>
        </w:tabs>
        <w:spacing w:before="360" w:line="380" w:lineRule="exact"/>
        <w:jc w:val="both"/>
      </w:pPr>
    </w:p>
    <w:p w:rsidR="00AB03E9" w:rsidRDefault="00AB03E9"/>
    <w:sectPr w:rsidR="00AB03E9" w:rsidSect="009055F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C12" w:rsidRDefault="003A1C12" w:rsidP="009055FD">
      <w:r>
        <w:separator/>
      </w:r>
    </w:p>
  </w:endnote>
  <w:endnote w:type="continuationSeparator" w:id="0">
    <w:p w:rsidR="003A1C12" w:rsidRDefault="003A1C12" w:rsidP="0090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C12" w:rsidRDefault="003A1C12" w:rsidP="009055FD">
      <w:r>
        <w:separator/>
      </w:r>
    </w:p>
  </w:footnote>
  <w:footnote w:type="continuationSeparator" w:id="0">
    <w:p w:rsidR="003A1C12" w:rsidRDefault="003A1C12" w:rsidP="009055FD">
      <w:r>
        <w:continuationSeparator/>
      </w:r>
    </w:p>
  </w:footnote>
  <w:footnote w:id="1">
    <w:p w:rsidR="009055FD" w:rsidRDefault="009055FD" w:rsidP="009055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Podanie przez wnioskodawcę danych osobowych jest dobrowolne, jednak ich niepodanie może uniemożliwić rozpatrzenie wniosku o udostępnienie informacji publicznej w przypadku wydania decyzji administracyjnej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2181"/>
    <w:multiLevelType w:val="hybridMultilevel"/>
    <w:tmpl w:val="A600E280"/>
    <w:lvl w:ilvl="0" w:tplc="0B425BF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0907309"/>
    <w:multiLevelType w:val="hybridMultilevel"/>
    <w:tmpl w:val="D20A4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412EE"/>
    <w:multiLevelType w:val="hybridMultilevel"/>
    <w:tmpl w:val="2E40D6E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D267F82">
      <w:start w:val="1"/>
      <w:numFmt w:val="lowerLetter"/>
      <w:lvlText w:val="%2)"/>
      <w:lvlJc w:val="left"/>
      <w:pPr>
        <w:ind w:left="2041" w:hanging="612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FD"/>
    <w:rsid w:val="003A1C12"/>
    <w:rsid w:val="009055FD"/>
    <w:rsid w:val="00A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CD0A"/>
  <w15:chartTrackingRefBased/>
  <w15:docId w15:val="{55143163-3821-4C8B-A9F7-151E4CD1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055F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5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5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055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9055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5FD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905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w.gov.pl/delegatury-krajowego-biura-wyborczego/wykaz-delegatury-krajowego-biura-wyborcz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Chrobak</dc:creator>
  <cp:keywords/>
  <dc:description/>
  <cp:lastModifiedBy>Anna Chrobak</cp:lastModifiedBy>
  <cp:revision>1</cp:revision>
  <dcterms:created xsi:type="dcterms:W3CDTF">2023-09-20T11:40:00Z</dcterms:created>
  <dcterms:modified xsi:type="dcterms:W3CDTF">2023-09-20T11:42:00Z</dcterms:modified>
</cp:coreProperties>
</file>