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69" w:rsidRPr="00951EF7" w:rsidRDefault="00C13669" w:rsidP="00951EF7">
      <w:pPr>
        <w:keepNext/>
        <w:jc w:val="center"/>
        <w:rPr>
          <w:b/>
          <w:sz w:val="40"/>
          <w:szCs w:val="48"/>
        </w:rPr>
      </w:pPr>
      <w:r w:rsidRPr="00951EF7">
        <w:rPr>
          <w:b/>
          <w:sz w:val="40"/>
          <w:szCs w:val="48"/>
        </w:rPr>
        <w:t>OBWIESZCZENIE</w:t>
      </w:r>
    </w:p>
    <w:p w:rsidR="00C13669" w:rsidRPr="00951EF7" w:rsidRDefault="00C13669" w:rsidP="00951EF7">
      <w:pPr>
        <w:keepNext/>
        <w:jc w:val="center"/>
        <w:rPr>
          <w:b/>
          <w:szCs w:val="28"/>
        </w:rPr>
      </w:pPr>
      <w:r w:rsidRPr="00951EF7">
        <w:rPr>
          <w:b/>
          <w:szCs w:val="28"/>
        </w:rPr>
        <w:t>K</w:t>
      </w:r>
      <w:r w:rsidR="000F7EBB">
        <w:rPr>
          <w:b/>
          <w:szCs w:val="28"/>
        </w:rPr>
        <w:t>omisarza Wyborczego w Elblągu II</w:t>
      </w:r>
    </w:p>
    <w:p w:rsidR="00C13669" w:rsidRPr="00951EF7" w:rsidRDefault="00C13669" w:rsidP="00951EF7">
      <w:pPr>
        <w:keepNext/>
        <w:jc w:val="center"/>
        <w:rPr>
          <w:b/>
          <w:sz w:val="18"/>
        </w:rPr>
      </w:pPr>
      <w:r w:rsidRPr="00951EF7">
        <w:rPr>
          <w:b/>
          <w:sz w:val="18"/>
        </w:rPr>
        <w:t xml:space="preserve">z dnia </w:t>
      </w:r>
      <w:r w:rsidR="007E64FA">
        <w:rPr>
          <w:b/>
          <w:sz w:val="18"/>
        </w:rPr>
        <w:t xml:space="preserve">10 </w:t>
      </w:r>
      <w:r w:rsidR="00443746">
        <w:rPr>
          <w:b/>
          <w:sz w:val="18"/>
        </w:rPr>
        <w:t>września</w:t>
      </w:r>
      <w:r w:rsidR="007E64FA">
        <w:rPr>
          <w:b/>
          <w:sz w:val="18"/>
        </w:rPr>
        <w:t xml:space="preserve"> </w:t>
      </w:r>
      <w:r w:rsidRPr="00951EF7">
        <w:rPr>
          <w:b/>
          <w:sz w:val="18"/>
        </w:rPr>
        <w:t>2020 r.</w:t>
      </w:r>
    </w:p>
    <w:p w:rsidR="00C13669" w:rsidRPr="00951EF7" w:rsidRDefault="00C13669" w:rsidP="00951EF7">
      <w:pPr>
        <w:keepNext/>
        <w:jc w:val="center"/>
        <w:rPr>
          <w:sz w:val="18"/>
        </w:rPr>
      </w:pPr>
    </w:p>
    <w:p w:rsidR="00C13669" w:rsidRPr="00867906" w:rsidRDefault="00C13669" w:rsidP="00867906">
      <w:pPr>
        <w:keepLines/>
        <w:spacing w:line="260" w:lineRule="atLeast"/>
        <w:jc w:val="center"/>
        <w:rPr>
          <w:rFonts w:ascii="Arial" w:eastAsia="Arial" w:hAnsi="Arial" w:cs="Arial"/>
          <w:sz w:val="18"/>
        </w:rPr>
      </w:pPr>
      <w:r w:rsidRPr="00867906">
        <w:rPr>
          <w:rFonts w:ascii="Arial" w:eastAsia="Arial" w:hAnsi="Arial" w:cs="Arial"/>
          <w:sz w:val="18"/>
        </w:rPr>
        <w:t>na podstawie art. 25 ust. 2 ustawy z dnia 15 wrze</w:t>
      </w:r>
      <w:r w:rsidRPr="00867906">
        <w:rPr>
          <w:rFonts w:ascii="Arial" w:eastAsia="Arial" w:hAnsi="Arial" w:cs="Arial" w:hint="eastAsia"/>
          <w:sz w:val="18"/>
        </w:rPr>
        <w:t>ś</w:t>
      </w:r>
      <w:r w:rsidRPr="00867906">
        <w:rPr>
          <w:rFonts w:ascii="Arial" w:eastAsia="Arial" w:hAnsi="Arial" w:cs="Arial"/>
          <w:sz w:val="18"/>
        </w:rPr>
        <w:t xml:space="preserve">nia 2000 r. o referendum lokalnym (Dz. U. z </w:t>
      </w:r>
      <w:r w:rsidR="000F7EBB">
        <w:rPr>
          <w:rFonts w:ascii="Arial" w:eastAsia="Arial" w:hAnsi="Arial" w:cs="Arial"/>
          <w:sz w:val="18"/>
        </w:rPr>
        <w:t>2020</w:t>
      </w:r>
      <w:r w:rsidRPr="00867906">
        <w:rPr>
          <w:rFonts w:ascii="Arial" w:eastAsia="Arial" w:hAnsi="Arial" w:cs="Arial"/>
          <w:sz w:val="18"/>
        </w:rPr>
        <w:t xml:space="preserve"> r. poz. </w:t>
      </w:r>
      <w:r w:rsidR="000F7EBB">
        <w:rPr>
          <w:rFonts w:ascii="Arial" w:eastAsia="Arial" w:hAnsi="Arial" w:cs="Arial"/>
          <w:sz w:val="18"/>
        </w:rPr>
        <w:t>1319 t</w:t>
      </w:r>
      <w:r w:rsidR="003142F3">
        <w:rPr>
          <w:rFonts w:ascii="Arial" w:eastAsia="Arial" w:hAnsi="Arial" w:cs="Arial"/>
          <w:sz w:val="18"/>
        </w:rPr>
        <w:t>j</w:t>
      </w:r>
      <w:r w:rsidR="000F7EBB">
        <w:rPr>
          <w:rFonts w:ascii="Arial" w:eastAsia="Arial" w:hAnsi="Arial" w:cs="Arial"/>
          <w:sz w:val="18"/>
        </w:rPr>
        <w:t>.)</w:t>
      </w:r>
      <w:r w:rsidRPr="00867906">
        <w:rPr>
          <w:rFonts w:ascii="Arial" w:eastAsia="Arial" w:hAnsi="Arial" w:cs="Arial"/>
          <w:sz w:val="18"/>
        </w:rPr>
        <w:t xml:space="preserve"> podaje si</w:t>
      </w:r>
      <w:r w:rsidRPr="00867906">
        <w:rPr>
          <w:rFonts w:ascii="Arial" w:eastAsia="Arial" w:hAnsi="Arial" w:cs="Arial" w:hint="eastAsia"/>
          <w:sz w:val="18"/>
        </w:rPr>
        <w:t>ę</w:t>
      </w:r>
      <w:r w:rsidRPr="00867906">
        <w:rPr>
          <w:rFonts w:ascii="Arial" w:eastAsia="Arial" w:hAnsi="Arial" w:cs="Arial"/>
          <w:sz w:val="18"/>
        </w:rPr>
        <w:t xml:space="preserve"> do wiadomo</w:t>
      </w:r>
      <w:r w:rsidRPr="00867906">
        <w:rPr>
          <w:rFonts w:ascii="Arial" w:eastAsia="Arial" w:hAnsi="Arial" w:cs="Arial" w:hint="eastAsia"/>
          <w:sz w:val="18"/>
        </w:rPr>
        <w:t>ś</w:t>
      </w:r>
      <w:r w:rsidRPr="00867906">
        <w:rPr>
          <w:rFonts w:ascii="Arial" w:eastAsia="Arial" w:hAnsi="Arial" w:cs="Arial"/>
          <w:sz w:val="18"/>
        </w:rPr>
        <w:t>ci publicznej tre</w:t>
      </w:r>
      <w:r w:rsidRPr="00867906">
        <w:rPr>
          <w:rFonts w:ascii="Arial" w:eastAsia="Arial" w:hAnsi="Arial" w:cs="Arial" w:hint="eastAsia"/>
          <w:sz w:val="18"/>
        </w:rPr>
        <w:t>ść</w:t>
      </w:r>
      <w:r w:rsidRPr="00867906">
        <w:rPr>
          <w:rFonts w:ascii="Arial" w:eastAsia="Arial" w:hAnsi="Arial" w:cs="Arial"/>
          <w:sz w:val="18"/>
        </w:rPr>
        <w:t xml:space="preserve"> postanowienia Komisarza Wyborczego w Elblągu I</w:t>
      </w:r>
      <w:r w:rsidR="000F7EBB">
        <w:rPr>
          <w:rFonts w:ascii="Arial" w:eastAsia="Arial" w:hAnsi="Arial" w:cs="Arial"/>
          <w:sz w:val="18"/>
        </w:rPr>
        <w:t>I</w:t>
      </w:r>
      <w:r w:rsidRPr="00867906">
        <w:rPr>
          <w:rFonts w:ascii="Arial" w:eastAsia="Arial" w:hAnsi="Arial" w:cs="Arial"/>
          <w:sz w:val="18"/>
        </w:rPr>
        <w:t xml:space="preserve"> o przeprowadzeniu referendum gminnego w sprawie odwo</w:t>
      </w:r>
      <w:r w:rsidRPr="00867906">
        <w:rPr>
          <w:rFonts w:ascii="Arial" w:eastAsia="Arial" w:hAnsi="Arial" w:cs="Arial" w:hint="eastAsia"/>
          <w:sz w:val="18"/>
        </w:rPr>
        <w:t>ł</w:t>
      </w:r>
      <w:r w:rsidRPr="00867906">
        <w:rPr>
          <w:rFonts w:ascii="Arial" w:eastAsia="Arial" w:hAnsi="Arial" w:cs="Arial"/>
          <w:sz w:val="18"/>
        </w:rPr>
        <w:t xml:space="preserve">ania </w:t>
      </w:r>
      <w:r w:rsidR="000F7EBB">
        <w:rPr>
          <w:rFonts w:ascii="Arial" w:eastAsia="Arial" w:hAnsi="Arial" w:cs="Arial"/>
          <w:sz w:val="18"/>
        </w:rPr>
        <w:t>Rady Gminy Grunwald</w:t>
      </w:r>
      <w:r w:rsidR="008B10A5">
        <w:rPr>
          <w:rFonts w:ascii="Arial" w:eastAsia="Arial" w:hAnsi="Arial" w:cs="Arial"/>
          <w:sz w:val="18"/>
        </w:rPr>
        <w:t>.</w:t>
      </w:r>
    </w:p>
    <w:p w:rsidR="00C13669" w:rsidRPr="003142F3" w:rsidRDefault="00C13669" w:rsidP="00951EF7">
      <w:pPr>
        <w:jc w:val="center"/>
        <w:rPr>
          <w:b/>
          <w:caps/>
          <w:sz w:val="18"/>
        </w:rPr>
      </w:pPr>
    </w:p>
    <w:p w:rsidR="000F7EBB" w:rsidRPr="009F0F04" w:rsidRDefault="006945C6" w:rsidP="000F7EBB">
      <w:pPr>
        <w:pStyle w:val="Bezodstpw"/>
        <w:jc w:val="center"/>
        <w:rPr>
          <w:b/>
          <w:sz w:val="20"/>
        </w:rPr>
      </w:pPr>
      <w:r w:rsidRPr="009F0F04">
        <w:rPr>
          <w:b/>
          <w:sz w:val="20"/>
        </w:rPr>
        <w:t>Postanowienie Nr 700</w:t>
      </w:r>
      <w:r w:rsidR="00046C4C" w:rsidRPr="009F0F04">
        <w:rPr>
          <w:b/>
          <w:sz w:val="20"/>
        </w:rPr>
        <w:t>-5</w:t>
      </w:r>
      <w:r w:rsidR="000F7EBB" w:rsidRPr="009F0F04">
        <w:rPr>
          <w:b/>
          <w:sz w:val="20"/>
        </w:rPr>
        <w:t>/2020</w:t>
      </w:r>
      <w:r w:rsidR="000F7EBB" w:rsidRPr="009F0F04">
        <w:rPr>
          <w:b/>
          <w:sz w:val="20"/>
        </w:rPr>
        <w:br/>
        <w:t>Komisarza Wyborczego w Elblągu II</w:t>
      </w:r>
    </w:p>
    <w:p w:rsidR="000F7EBB" w:rsidRPr="009F0F04" w:rsidRDefault="000F7EBB" w:rsidP="000F7EBB">
      <w:pPr>
        <w:pStyle w:val="Bezodstpw"/>
        <w:jc w:val="center"/>
        <w:rPr>
          <w:b/>
          <w:sz w:val="20"/>
        </w:rPr>
      </w:pPr>
      <w:r w:rsidRPr="009F0F04">
        <w:rPr>
          <w:b/>
          <w:sz w:val="20"/>
        </w:rPr>
        <w:t xml:space="preserve">z dnia </w:t>
      </w:r>
      <w:r w:rsidR="006945C6" w:rsidRPr="009F0F04">
        <w:rPr>
          <w:b/>
          <w:sz w:val="20"/>
        </w:rPr>
        <w:t>8</w:t>
      </w:r>
      <w:r w:rsidRPr="009F0F04">
        <w:rPr>
          <w:b/>
          <w:sz w:val="20"/>
        </w:rPr>
        <w:t xml:space="preserve"> września 2020 r.</w:t>
      </w:r>
    </w:p>
    <w:p w:rsidR="000F7EBB" w:rsidRPr="003142F3" w:rsidRDefault="000F7EBB" w:rsidP="000F7EBB">
      <w:pPr>
        <w:pStyle w:val="Bezodstpw"/>
        <w:jc w:val="center"/>
        <w:rPr>
          <w:b/>
          <w:sz w:val="20"/>
        </w:rPr>
      </w:pPr>
      <w:r w:rsidRPr="003142F3">
        <w:rPr>
          <w:b/>
          <w:sz w:val="20"/>
        </w:rPr>
        <w:t>o przeprowadzeniu referendum gminnego w sprawie odwołania Rady Gminy Grunwald przed upływem kadencji</w:t>
      </w:r>
    </w:p>
    <w:p w:rsidR="000F7EBB" w:rsidRPr="003142F3" w:rsidRDefault="000F7EBB" w:rsidP="000F7EBB">
      <w:pPr>
        <w:pStyle w:val="Bezodstpw"/>
        <w:jc w:val="center"/>
        <w:rPr>
          <w:sz w:val="20"/>
        </w:rPr>
      </w:pPr>
    </w:p>
    <w:p w:rsidR="000F7EBB" w:rsidRPr="003142F3" w:rsidRDefault="000F7EBB" w:rsidP="000F7EBB">
      <w:pPr>
        <w:pStyle w:val="Bezodstpw"/>
        <w:rPr>
          <w:rFonts w:ascii="Arial" w:hAnsi="Arial" w:cs="Arial"/>
          <w:sz w:val="18"/>
          <w:szCs w:val="20"/>
        </w:rPr>
      </w:pPr>
      <w:r w:rsidRPr="003142F3">
        <w:rPr>
          <w:rFonts w:ascii="Arial" w:hAnsi="Arial" w:cs="Arial"/>
          <w:sz w:val="18"/>
          <w:szCs w:val="20"/>
        </w:rPr>
        <w:t xml:space="preserve">Na podstawie art. 23 ust. 1, art. 24, art. 25 i art. 27 ustawy z dnia 15 września 2000 r. o referendum lokalnym (Dz. U. z 2019 r. poz. 741) oraz art. 40a § 3 ustawy z dnia 5 stycznia 2011 r. - Kodeks wyborczy (Dz. U. z 2020 r. poz. 1319) w związku z art. 1 ust. 2 ustawy o referendum lokalnym, po rozpoznaniu wniosku mieszkańców Gminy Grunwald, który wpłynął do Komisarza Wyborczego </w:t>
      </w:r>
      <w:r w:rsidR="00E75C4C">
        <w:rPr>
          <w:rFonts w:ascii="Arial" w:hAnsi="Arial" w:cs="Arial"/>
          <w:sz w:val="18"/>
          <w:szCs w:val="20"/>
        </w:rPr>
        <w:br/>
      </w:r>
      <w:r w:rsidRPr="003142F3">
        <w:rPr>
          <w:rFonts w:ascii="Arial" w:hAnsi="Arial" w:cs="Arial"/>
          <w:sz w:val="18"/>
          <w:szCs w:val="20"/>
        </w:rPr>
        <w:t>w Elblągu II w dniu 21 sierpnia 2020 r., o przeprowadzenie referendum gminnego w sprawie odwołania Rady Gminy Grunwald przed upływem kadencji,</w:t>
      </w:r>
    </w:p>
    <w:p w:rsidR="000F7EBB" w:rsidRPr="003142F3" w:rsidRDefault="000F7EBB" w:rsidP="000F7EBB">
      <w:pPr>
        <w:pStyle w:val="Bezodstpw"/>
        <w:jc w:val="center"/>
        <w:rPr>
          <w:b/>
          <w:sz w:val="20"/>
        </w:rPr>
      </w:pPr>
      <w:r w:rsidRPr="003142F3">
        <w:rPr>
          <w:b/>
          <w:sz w:val="20"/>
        </w:rPr>
        <w:t>postanawiam, co następuje:</w:t>
      </w:r>
    </w:p>
    <w:p w:rsidR="000F7EBB" w:rsidRPr="003142F3" w:rsidRDefault="000F7EBB" w:rsidP="000F7EBB">
      <w:pPr>
        <w:pStyle w:val="Bezodstpw"/>
        <w:rPr>
          <w:sz w:val="20"/>
        </w:rPr>
      </w:pPr>
    </w:p>
    <w:p w:rsidR="000F7EBB" w:rsidRPr="00625D67" w:rsidRDefault="00625D67" w:rsidP="000F7EBB">
      <w:pPr>
        <w:pStyle w:val="Bezodstpw"/>
        <w:rPr>
          <w:sz w:val="20"/>
        </w:rPr>
      </w:pPr>
      <w:r>
        <w:rPr>
          <w:sz w:val="20"/>
        </w:rPr>
        <w:t xml:space="preserve">§ 1 </w:t>
      </w:r>
      <w:r w:rsidR="000F7EBB" w:rsidRPr="003142F3">
        <w:rPr>
          <w:sz w:val="20"/>
        </w:rPr>
        <w:t xml:space="preserve">Przeprowadzić referendum gminne w sprawie odwołania Rady Gminy Grunwald przed upływem kadencji. </w:t>
      </w:r>
    </w:p>
    <w:p w:rsidR="000F7EBB" w:rsidRPr="003142F3" w:rsidRDefault="000F7EBB" w:rsidP="000F7EBB">
      <w:pPr>
        <w:pStyle w:val="Bezodstpw"/>
        <w:rPr>
          <w:sz w:val="20"/>
        </w:rPr>
      </w:pPr>
    </w:p>
    <w:p w:rsidR="000F7EBB" w:rsidRPr="00625D67" w:rsidRDefault="00625D67" w:rsidP="000F7EBB">
      <w:pPr>
        <w:pStyle w:val="Bezodstpw"/>
        <w:rPr>
          <w:sz w:val="20"/>
        </w:rPr>
      </w:pPr>
      <w:r>
        <w:rPr>
          <w:sz w:val="20"/>
        </w:rPr>
        <w:t xml:space="preserve">§ 2 </w:t>
      </w:r>
      <w:r w:rsidR="000F7EBB" w:rsidRPr="003142F3">
        <w:rPr>
          <w:color w:val="000000"/>
          <w:sz w:val="20"/>
          <w:u w:color="000000"/>
        </w:rPr>
        <w:t xml:space="preserve">Datę referendum wyznaczyć </w:t>
      </w:r>
      <w:r w:rsidR="000F7EBB" w:rsidRPr="003142F3">
        <w:rPr>
          <w:b/>
          <w:color w:val="000000"/>
          <w:sz w:val="20"/>
          <w:u w:val="single" w:color="000000"/>
        </w:rPr>
        <w:t>na</w:t>
      </w:r>
      <w:r w:rsidR="004E7D96">
        <w:rPr>
          <w:b/>
          <w:color w:val="000000"/>
          <w:sz w:val="20"/>
          <w:u w:val="single" w:color="000000"/>
        </w:rPr>
        <w:t xml:space="preserve"> niedzielę 25 października 2020 </w:t>
      </w:r>
      <w:r w:rsidR="000F7EBB" w:rsidRPr="003142F3">
        <w:rPr>
          <w:b/>
          <w:color w:val="000000"/>
          <w:sz w:val="20"/>
          <w:u w:val="single" w:color="000000"/>
        </w:rPr>
        <w:t>r.</w:t>
      </w:r>
      <w:r w:rsidR="000F7EBB" w:rsidRPr="003142F3">
        <w:rPr>
          <w:color w:val="000000"/>
          <w:sz w:val="20"/>
          <w:u w:val="single" w:color="000000"/>
        </w:rPr>
        <w:t xml:space="preserve"> </w:t>
      </w:r>
    </w:p>
    <w:p w:rsidR="000F7EBB" w:rsidRPr="003142F3" w:rsidRDefault="000F7EBB" w:rsidP="000F7EBB">
      <w:pPr>
        <w:pStyle w:val="Bezodstpw"/>
        <w:rPr>
          <w:sz w:val="20"/>
        </w:rPr>
      </w:pPr>
    </w:p>
    <w:p w:rsidR="000F7EBB" w:rsidRPr="00625D67" w:rsidRDefault="00625D67" w:rsidP="000F7EBB">
      <w:pPr>
        <w:pStyle w:val="Bezodstpw"/>
        <w:rPr>
          <w:sz w:val="20"/>
        </w:rPr>
      </w:pPr>
      <w:r>
        <w:rPr>
          <w:sz w:val="20"/>
        </w:rPr>
        <w:t xml:space="preserve">§ 3 </w:t>
      </w:r>
      <w:r w:rsidR="000F7EBB" w:rsidRPr="003142F3">
        <w:rPr>
          <w:color w:val="000000"/>
          <w:sz w:val="20"/>
          <w:u w:color="000000"/>
        </w:rPr>
        <w:t xml:space="preserve">Dni, w których upływają terminy wykonania czynności związanych z przeprowadzeniem referendum określa kalendarz stanowiący załącznik Nr 1 do postanowienia. </w:t>
      </w:r>
    </w:p>
    <w:p w:rsidR="000F7EBB" w:rsidRPr="003142F3" w:rsidRDefault="000F7EBB" w:rsidP="000F7EBB">
      <w:pPr>
        <w:pStyle w:val="Bezodstpw"/>
        <w:rPr>
          <w:sz w:val="20"/>
        </w:rPr>
      </w:pPr>
    </w:p>
    <w:p w:rsidR="000F7EBB" w:rsidRPr="00625D67" w:rsidRDefault="00625D67" w:rsidP="00625D67">
      <w:pPr>
        <w:pStyle w:val="Bezodstpw"/>
        <w:rPr>
          <w:sz w:val="20"/>
        </w:rPr>
      </w:pPr>
      <w:r>
        <w:rPr>
          <w:sz w:val="20"/>
        </w:rPr>
        <w:t xml:space="preserve">§ 4. </w:t>
      </w:r>
      <w:r w:rsidR="000F7EBB" w:rsidRPr="003142F3">
        <w:rPr>
          <w:sz w:val="20"/>
        </w:rPr>
        <w:t>1. </w:t>
      </w:r>
      <w:r w:rsidR="000F7EBB" w:rsidRPr="003142F3">
        <w:rPr>
          <w:color w:val="000000"/>
          <w:sz w:val="20"/>
          <w:u w:color="000000"/>
        </w:rPr>
        <w:t xml:space="preserve">Karta do głosowania w referendum gminnym w sprawie odwołania Rady Gminy Grunwald przed upływem kadencji: </w:t>
      </w:r>
    </w:p>
    <w:p w:rsidR="0040782F" w:rsidRDefault="000F7EBB" w:rsidP="0040782F">
      <w:pPr>
        <w:pStyle w:val="Bezodstpw"/>
        <w:ind w:left="284"/>
        <w:rPr>
          <w:color w:val="000000"/>
          <w:sz w:val="20"/>
        </w:rPr>
      </w:pPr>
      <w:r w:rsidRPr="003142F3">
        <w:rPr>
          <w:sz w:val="20"/>
        </w:rPr>
        <w:t>1) </w:t>
      </w:r>
      <w:r w:rsidRPr="003142F3">
        <w:rPr>
          <w:color w:val="000000"/>
          <w:sz w:val="20"/>
          <w:u w:color="000000"/>
        </w:rPr>
        <w:t>drukowana jest na papierze offsetowym o gramaturze 80 g/m</w:t>
      </w:r>
      <w:r w:rsidRPr="003142F3">
        <w:rPr>
          <w:color w:val="000000"/>
          <w:sz w:val="20"/>
          <w:u w:color="000000"/>
          <w:vertAlign w:val="superscript"/>
        </w:rPr>
        <w:t>2</w:t>
      </w:r>
      <w:r w:rsidRPr="003142F3">
        <w:rPr>
          <w:color w:val="000000"/>
          <w:sz w:val="20"/>
          <w:u w:color="000000"/>
        </w:rPr>
        <w:t xml:space="preserve">, koloru białego; </w:t>
      </w:r>
    </w:p>
    <w:p w:rsidR="0040782F" w:rsidRDefault="000F7EBB" w:rsidP="0040782F">
      <w:pPr>
        <w:pStyle w:val="Bezodstpw"/>
        <w:ind w:left="284"/>
        <w:rPr>
          <w:color w:val="000000"/>
          <w:sz w:val="20"/>
        </w:rPr>
      </w:pPr>
      <w:r w:rsidRPr="003142F3">
        <w:rPr>
          <w:sz w:val="20"/>
        </w:rPr>
        <w:t>2) </w:t>
      </w:r>
      <w:r w:rsidRPr="003142F3">
        <w:rPr>
          <w:color w:val="000000"/>
          <w:sz w:val="20"/>
          <w:u w:color="000000"/>
        </w:rPr>
        <w:t>jest jedną kartą, zadrukowaną jednostronnie, formatu A5;</w:t>
      </w:r>
    </w:p>
    <w:p w:rsidR="000F7EBB" w:rsidRPr="003142F3" w:rsidRDefault="000F7EBB" w:rsidP="0040782F">
      <w:pPr>
        <w:pStyle w:val="Bezodstpw"/>
        <w:ind w:left="284"/>
        <w:rPr>
          <w:color w:val="000000"/>
          <w:sz w:val="20"/>
        </w:rPr>
      </w:pPr>
      <w:r w:rsidRPr="003142F3">
        <w:rPr>
          <w:sz w:val="20"/>
        </w:rPr>
        <w:t>3) </w:t>
      </w:r>
      <w:r w:rsidRPr="003142F3">
        <w:rPr>
          <w:color w:val="000000"/>
          <w:sz w:val="20"/>
          <w:u w:color="000000"/>
        </w:rPr>
        <w:t>ma ścięty prawy górny róg.</w:t>
      </w:r>
    </w:p>
    <w:p w:rsidR="000F7EBB" w:rsidRPr="003142F3" w:rsidRDefault="000F7EBB" w:rsidP="000F7EBB">
      <w:pPr>
        <w:pStyle w:val="Bezodstpw"/>
        <w:jc w:val="left"/>
        <w:rPr>
          <w:color w:val="000000"/>
          <w:sz w:val="20"/>
        </w:rPr>
      </w:pPr>
      <w:r w:rsidRPr="003142F3">
        <w:rPr>
          <w:sz w:val="20"/>
        </w:rPr>
        <w:t>2. </w:t>
      </w:r>
      <w:r w:rsidRPr="003142F3">
        <w:rPr>
          <w:color w:val="000000"/>
          <w:sz w:val="20"/>
          <w:u w:color="000000"/>
        </w:rPr>
        <w:t>Wzór, treść oraz szczegółowe warunki techniczne karty do głosowania, określa załącznik Nr 2 do postanowienia.</w:t>
      </w:r>
    </w:p>
    <w:p w:rsidR="000F7EBB" w:rsidRPr="003142F3" w:rsidRDefault="000F7EBB" w:rsidP="000F7EBB">
      <w:pPr>
        <w:pStyle w:val="Bezodstpw"/>
        <w:rPr>
          <w:sz w:val="20"/>
        </w:rPr>
      </w:pPr>
    </w:p>
    <w:p w:rsidR="000F7EBB" w:rsidRPr="00625D67" w:rsidRDefault="00625D67" w:rsidP="000F7EBB">
      <w:pPr>
        <w:pStyle w:val="Bezodstpw"/>
        <w:rPr>
          <w:sz w:val="20"/>
        </w:rPr>
      </w:pPr>
      <w:r>
        <w:rPr>
          <w:sz w:val="20"/>
        </w:rPr>
        <w:t xml:space="preserve">§ 5. </w:t>
      </w:r>
      <w:r w:rsidR="000F7EBB" w:rsidRPr="003142F3">
        <w:rPr>
          <w:sz w:val="20"/>
        </w:rPr>
        <w:t>1. </w:t>
      </w:r>
      <w:r w:rsidR="000F7EBB" w:rsidRPr="003142F3">
        <w:rPr>
          <w:color w:val="000000"/>
          <w:sz w:val="20"/>
          <w:u w:color="000000"/>
        </w:rPr>
        <w:t xml:space="preserve">Nakładka na kartę do głosowania sporządzona w alfabecie Braille'a w referendum gminnym w sprawie odwołania Rady Gminy Grunwald przed upływem kadencji: </w:t>
      </w:r>
    </w:p>
    <w:p w:rsidR="0040782F" w:rsidRDefault="000F7EBB" w:rsidP="0040782F">
      <w:pPr>
        <w:pStyle w:val="Bezodstpw"/>
        <w:ind w:left="284"/>
        <w:rPr>
          <w:color w:val="000000"/>
          <w:sz w:val="20"/>
        </w:rPr>
      </w:pPr>
      <w:r w:rsidRPr="003142F3">
        <w:rPr>
          <w:sz w:val="20"/>
        </w:rPr>
        <w:t>1) </w:t>
      </w:r>
      <w:r w:rsidRPr="003142F3">
        <w:rPr>
          <w:color w:val="000000"/>
          <w:sz w:val="20"/>
          <w:u w:color="000000"/>
        </w:rPr>
        <w:t>wykonana jest na papierze offsetowym koloru białego o gramaturze 190g/m</w:t>
      </w:r>
      <w:r w:rsidRPr="003142F3">
        <w:rPr>
          <w:color w:val="000000"/>
          <w:sz w:val="20"/>
          <w:u w:color="000000"/>
          <w:vertAlign w:val="superscript"/>
        </w:rPr>
        <w:t>2</w:t>
      </w:r>
      <w:r w:rsidRPr="003142F3">
        <w:rPr>
          <w:color w:val="000000"/>
          <w:sz w:val="20"/>
          <w:u w:color="000000"/>
        </w:rPr>
        <w:t>.;</w:t>
      </w:r>
    </w:p>
    <w:p w:rsidR="0040782F" w:rsidRDefault="000F7EBB" w:rsidP="0040782F">
      <w:pPr>
        <w:pStyle w:val="Bezodstpw"/>
        <w:ind w:left="284"/>
        <w:rPr>
          <w:color w:val="000000"/>
          <w:sz w:val="20"/>
        </w:rPr>
      </w:pPr>
      <w:r w:rsidRPr="003142F3">
        <w:rPr>
          <w:sz w:val="20"/>
        </w:rPr>
        <w:t>2) </w:t>
      </w:r>
      <w:r w:rsidRPr="003142F3">
        <w:rPr>
          <w:color w:val="000000"/>
          <w:sz w:val="20"/>
          <w:u w:color="000000"/>
        </w:rPr>
        <w:t>sporządzona jest w formacie A5, ponadto u góry, na dole oraz z prawej strony znajdują się zakładki podtrzymujące kartę do głosowania;</w:t>
      </w:r>
    </w:p>
    <w:p w:rsidR="000F7EBB" w:rsidRPr="003142F3" w:rsidRDefault="000F7EBB" w:rsidP="0040782F">
      <w:pPr>
        <w:pStyle w:val="Bezodstpw"/>
        <w:ind w:left="284"/>
        <w:rPr>
          <w:color w:val="000000"/>
          <w:sz w:val="20"/>
        </w:rPr>
      </w:pPr>
      <w:r w:rsidRPr="003142F3">
        <w:rPr>
          <w:sz w:val="20"/>
        </w:rPr>
        <w:t>3) </w:t>
      </w:r>
      <w:r w:rsidRPr="003142F3">
        <w:rPr>
          <w:color w:val="000000"/>
          <w:sz w:val="20"/>
          <w:u w:color="000000"/>
        </w:rPr>
        <w:t>posiada ścięty prawy górny róg.</w:t>
      </w:r>
    </w:p>
    <w:p w:rsidR="000F7EBB" w:rsidRPr="003142F3" w:rsidRDefault="000F7EBB" w:rsidP="000F7EBB">
      <w:pPr>
        <w:pStyle w:val="Bezodstpw"/>
        <w:rPr>
          <w:color w:val="000000"/>
          <w:sz w:val="20"/>
        </w:rPr>
      </w:pPr>
      <w:r w:rsidRPr="003142F3">
        <w:rPr>
          <w:sz w:val="20"/>
        </w:rPr>
        <w:t>2. </w:t>
      </w:r>
      <w:r w:rsidRPr="003142F3">
        <w:rPr>
          <w:color w:val="000000"/>
          <w:sz w:val="20"/>
          <w:u w:color="000000"/>
        </w:rPr>
        <w:t>Pośrodku nakładki na kartę, w górnej jej części, umieszczony jest napis zapisany alfabetem Braille'a w standardzie Marburg Medium „Nakładka na kartę do głosowania w referendum gminnym”.</w:t>
      </w:r>
    </w:p>
    <w:p w:rsidR="000F7EBB" w:rsidRPr="003142F3" w:rsidRDefault="000F7EBB" w:rsidP="000F7EBB">
      <w:pPr>
        <w:pStyle w:val="Bezodstpw"/>
        <w:rPr>
          <w:color w:val="000000"/>
          <w:sz w:val="20"/>
        </w:rPr>
      </w:pPr>
      <w:r w:rsidRPr="003142F3">
        <w:rPr>
          <w:sz w:val="20"/>
        </w:rPr>
        <w:t>3. </w:t>
      </w:r>
      <w:r w:rsidRPr="003142F3">
        <w:rPr>
          <w:color w:val="000000"/>
          <w:sz w:val="20"/>
          <w:u w:color="000000"/>
        </w:rPr>
        <w:t>W miejscach odpowiadających umieszczonym na karcie do głosowania kratkom przeznaczonym na zaznaczenie odpowiedzi na pytanie referendalne, umieszczone są wycięte kratki, a następnie zapisane alfabetem Braille'a wyrazy „TAK” oraz „NIE” umieszczone po prawej stronie kratki.</w:t>
      </w:r>
    </w:p>
    <w:p w:rsidR="000F7EBB" w:rsidRPr="003142F3" w:rsidRDefault="000F7EBB" w:rsidP="000F7EBB">
      <w:pPr>
        <w:pStyle w:val="Bezodstpw"/>
        <w:rPr>
          <w:color w:val="000000"/>
          <w:sz w:val="20"/>
        </w:rPr>
      </w:pPr>
      <w:r w:rsidRPr="003142F3">
        <w:rPr>
          <w:sz w:val="20"/>
        </w:rPr>
        <w:t>4. </w:t>
      </w:r>
      <w:r w:rsidRPr="003142F3">
        <w:rPr>
          <w:color w:val="000000"/>
          <w:sz w:val="20"/>
          <w:u w:color="000000"/>
        </w:rPr>
        <w:t>U dołu nakładki nakleja się sporządzoną pismem płaskim naklejkę informującą o rodzaju nakładki.</w:t>
      </w:r>
    </w:p>
    <w:p w:rsidR="000F7EBB" w:rsidRPr="003142F3" w:rsidRDefault="000F7EBB" w:rsidP="000F7EBB">
      <w:pPr>
        <w:pStyle w:val="Bezodstpw"/>
        <w:rPr>
          <w:color w:val="000000"/>
          <w:sz w:val="20"/>
        </w:rPr>
      </w:pPr>
      <w:r w:rsidRPr="003142F3">
        <w:rPr>
          <w:sz w:val="20"/>
        </w:rPr>
        <w:t>5. </w:t>
      </w:r>
      <w:r w:rsidRPr="003142F3">
        <w:rPr>
          <w:color w:val="000000"/>
          <w:sz w:val="20"/>
          <w:u w:color="000000"/>
        </w:rPr>
        <w:t>Wzór oraz szczegółowe warunki techniczne dla nakładki na kartę do głosowania sporządzonej w alfabecie Braille'a określić w załączniku Nr 3 do postanowienia.</w:t>
      </w:r>
    </w:p>
    <w:p w:rsidR="000F7EBB" w:rsidRPr="003142F3" w:rsidRDefault="000F7EBB" w:rsidP="000F7EBB">
      <w:pPr>
        <w:pStyle w:val="Bezodstpw"/>
        <w:rPr>
          <w:sz w:val="20"/>
        </w:rPr>
      </w:pPr>
    </w:p>
    <w:p w:rsidR="000F7EBB" w:rsidRPr="003142F3" w:rsidRDefault="003142F3" w:rsidP="000F7EBB">
      <w:pPr>
        <w:pStyle w:val="Bezodstpw"/>
        <w:rPr>
          <w:sz w:val="20"/>
        </w:rPr>
      </w:pPr>
      <w:r w:rsidRPr="003142F3">
        <w:rPr>
          <w:sz w:val="20"/>
        </w:rPr>
        <w:t>§ 6.</w:t>
      </w:r>
      <w:r w:rsidR="00625D67">
        <w:rPr>
          <w:sz w:val="20"/>
        </w:rPr>
        <w:t xml:space="preserve"> </w:t>
      </w:r>
      <w:r w:rsidR="000F7EBB" w:rsidRPr="003142F3">
        <w:rPr>
          <w:color w:val="000000"/>
          <w:sz w:val="20"/>
          <w:u w:color="000000"/>
        </w:rPr>
        <w:t>Postanowienie wchodzi w życie z dniem podpisania i podlega ogłoszeniu w Dzienniku Urzędowym Województwa Warmińsko-Mazurskiego oraz podaniu do publicznej wiadomości w sposób zwyczajowo przyjęty na terenie Gminy Grunwald.</w:t>
      </w:r>
    </w:p>
    <w:p w:rsidR="006A58DE" w:rsidRDefault="00951EF7" w:rsidP="000F7EBB">
      <w:pPr>
        <w:keepLines/>
        <w:spacing w:before="120" w:after="120"/>
        <w:ind w:firstLine="340"/>
        <w:jc w:val="right"/>
        <w:rPr>
          <w:color w:val="000000"/>
          <w:sz w:val="20"/>
          <w:szCs w:val="22"/>
        </w:rPr>
      </w:pPr>
      <w:r w:rsidRPr="00867906">
        <w:rPr>
          <w:color w:val="000000"/>
          <w:sz w:val="20"/>
          <w:szCs w:val="22"/>
        </w:rPr>
        <w:t xml:space="preserve">Komisarz </w:t>
      </w:r>
      <w:r w:rsidR="008B10A5" w:rsidRPr="00867906">
        <w:rPr>
          <w:color w:val="000000"/>
          <w:sz w:val="20"/>
          <w:szCs w:val="22"/>
        </w:rPr>
        <w:t>Wyborczy w</w:t>
      </w:r>
      <w:r w:rsidR="006A58DE">
        <w:rPr>
          <w:color w:val="000000"/>
          <w:sz w:val="20"/>
          <w:szCs w:val="22"/>
        </w:rPr>
        <w:t xml:space="preserve"> Elblągu </w:t>
      </w:r>
      <w:r w:rsidR="000F7EBB">
        <w:rPr>
          <w:color w:val="000000"/>
          <w:sz w:val="20"/>
          <w:szCs w:val="22"/>
        </w:rPr>
        <w:t>I</w:t>
      </w:r>
      <w:r w:rsidR="006A58DE">
        <w:rPr>
          <w:color w:val="000000"/>
          <w:sz w:val="20"/>
          <w:szCs w:val="22"/>
        </w:rPr>
        <w:t>I</w:t>
      </w:r>
    </w:p>
    <w:p w:rsidR="00951EF7" w:rsidRPr="00867906" w:rsidRDefault="000F7EBB" w:rsidP="003142F3">
      <w:pPr>
        <w:keepLines/>
        <w:spacing w:before="120"/>
        <w:ind w:firstLine="340"/>
        <w:jc w:val="right"/>
        <w:rPr>
          <w:color w:val="000000"/>
          <w:sz w:val="20"/>
          <w:u w:color="000000"/>
        </w:rPr>
      </w:pPr>
      <w:r>
        <w:rPr>
          <w:b/>
          <w:sz w:val="20"/>
        </w:rPr>
        <w:t>Arkadiusz Zaczek</w:t>
      </w:r>
    </w:p>
    <w:p w:rsidR="00C13669" w:rsidRPr="00951EF7" w:rsidRDefault="00C13669" w:rsidP="00C13669">
      <w:pPr>
        <w:keepNext/>
        <w:rPr>
          <w:color w:val="000000"/>
          <w:sz w:val="18"/>
          <w:u w:color="000000"/>
        </w:rPr>
      </w:pPr>
      <w:r w:rsidRPr="00951EF7">
        <w:rPr>
          <w:color w:val="000000"/>
          <w:sz w:val="18"/>
        </w:rPr>
        <w:t> </w:t>
      </w:r>
    </w:p>
    <w:p w:rsidR="00C13669" w:rsidRPr="00951EF7" w:rsidRDefault="00C13669">
      <w:pPr>
        <w:rPr>
          <w:sz w:val="18"/>
        </w:rPr>
        <w:sectPr w:rsidR="00C13669" w:rsidRPr="00951EF7" w:rsidSect="00867906">
          <w:pgSz w:w="16839" w:h="23814" w:code="8"/>
          <w:pgMar w:top="426" w:right="567" w:bottom="284" w:left="567" w:header="709" w:footer="709" w:gutter="0"/>
          <w:cols w:space="708"/>
          <w:docGrid w:linePitch="360"/>
        </w:sectPr>
      </w:pPr>
    </w:p>
    <w:p w:rsidR="001839CF" w:rsidRDefault="001839CF" w:rsidP="001839CF">
      <w:pPr>
        <w:keepNext/>
        <w:jc w:val="center"/>
        <w:rPr>
          <w:b/>
          <w:color w:val="000000"/>
          <w:sz w:val="18"/>
          <w:u w:color="000000"/>
        </w:rPr>
      </w:pPr>
      <w:r w:rsidRPr="00951EF7">
        <w:rPr>
          <w:b/>
          <w:color w:val="000000"/>
          <w:sz w:val="18"/>
          <w:u w:color="000000"/>
        </w:rPr>
        <w:t>KALENDARZ CZYNNOŚCI</w:t>
      </w:r>
      <w:r w:rsidRPr="00951EF7">
        <w:rPr>
          <w:b/>
          <w:color w:val="000000"/>
          <w:sz w:val="18"/>
          <w:u w:color="000000"/>
        </w:rPr>
        <w:br/>
        <w:t>związanych z przeprowadzeniem referendum gminnego w sprawie odwołania</w:t>
      </w:r>
      <w:r w:rsidRPr="00951EF7">
        <w:rPr>
          <w:b/>
          <w:color w:val="000000"/>
          <w:sz w:val="18"/>
          <w:u w:color="000000"/>
        </w:rPr>
        <w:br/>
      </w:r>
      <w:r w:rsidR="000F7EBB">
        <w:rPr>
          <w:b/>
          <w:color w:val="000000"/>
          <w:sz w:val="18"/>
          <w:u w:color="000000"/>
        </w:rPr>
        <w:t>Rady Gminy Grunwald</w:t>
      </w:r>
      <w:r w:rsidRPr="00951EF7">
        <w:rPr>
          <w:b/>
          <w:color w:val="000000"/>
          <w:sz w:val="18"/>
          <w:u w:color="000000"/>
        </w:rPr>
        <w:t xml:space="preserve"> przed upływem kadencji</w:t>
      </w:r>
    </w:p>
    <w:p w:rsidR="00E75C4C" w:rsidRDefault="00E75C4C" w:rsidP="001839CF">
      <w:pPr>
        <w:keepNext/>
        <w:jc w:val="center"/>
        <w:rPr>
          <w:b/>
          <w:color w:val="000000"/>
          <w:sz w:val="18"/>
          <w:u w:color="000000"/>
        </w:rPr>
      </w:pPr>
    </w:p>
    <w:tbl>
      <w:tblPr>
        <w:tblW w:w="793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4824"/>
      </w:tblGrid>
      <w:tr w:rsidR="000F7EBB" w:rsidRPr="000F7EBB" w:rsidTr="00E75C4C">
        <w:trPr>
          <w:trHeight w:val="607"/>
          <w:tblHeader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center"/>
              <w:rPr>
                <w:b/>
                <w:bCs/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b/>
                <w:bCs/>
                <w:color w:val="000000"/>
                <w:sz w:val="16"/>
                <w:szCs w:val="18"/>
                <w:shd w:val="clear" w:color="auto" w:fill="FFFFFF"/>
              </w:rPr>
              <w:t xml:space="preserve">Data wykonania czynności 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b/>
                <w:bCs/>
                <w:color w:val="000000"/>
                <w:sz w:val="16"/>
                <w:szCs w:val="18"/>
                <w:shd w:val="clear" w:color="auto" w:fill="FFFFFF"/>
              </w:rPr>
              <w:t>Liczba dni przed dniem głosowania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101" w:right="92"/>
              <w:jc w:val="center"/>
              <w:rPr>
                <w:b/>
                <w:bCs/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b/>
                <w:bCs/>
                <w:color w:val="000000"/>
                <w:sz w:val="16"/>
                <w:szCs w:val="18"/>
                <w:shd w:val="clear" w:color="auto" w:fill="FFFFFF"/>
              </w:rPr>
              <w:t xml:space="preserve">Treść czynności </w:t>
            </w:r>
          </w:p>
        </w:tc>
      </w:tr>
      <w:tr w:rsidR="000F7EBB" w:rsidRPr="000F7EBB" w:rsidTr="00E75C4C">
        <w:trPr>
          <w:trHeight w:val="607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do 11 września 2020 r.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A012A1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>
              <w:rPr>
                <w:color w:val="000000"/>
                <w:sz w:val="16"/>
                <w:szCs w:val="18"/>
                <w:shd w:val="clear" w:color="auto" w:fill="FFFFFF"/>
              </w:rPr>
              <w:t>44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ogłoszenie w Dzienniku Urzędowym Województwa Warmińsko-Mazurskiego oraz podanie do wiadomości mieszkańców przez rozplakatowanie na terenie Gminy Grunwald postanowienia Komisarza Wyborczego w Elblągu II o przeprowadzeniu referendum gminnego</w:t>
            </w:r>
          </w:p>
        </w:tc>
      </w:tr>
      <w:tr w:rsidR="000F7EBB" w:rsidRPr="000F7EBB" w:rsidTr="00E75C4C">
        <w:trPr>
          <w:trHeight w:val="852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do 25 września 2020 r.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30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 xml:space="preserve">podanie do wiadomości mieszkańców przez rozplakatowanie, obwieszczenia o numerach i granicach obwodów głosowania oraz siedzibach obwodowych komisji do spraw referendum, w tym </w:t>
            </w:r>
            <w:r w:rsidR="004E7D96">
              <w:rPr>
                <w:color w:val="000000"/>
                <w:sz w:val="16"/>
                <w:szCs w:val="18"/>
                <w:shd w:val="clear" w:color="auto" w:fill="FFFFFF"/>
              </w:rPr>
              <w:br/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o lokalach przystosowanych do potrzeb osób niepełnosprawnych oraz o możliwości głosowania korespondencyjnego i głosowania przez pełnomocnika</w:t>
            </w:r>
          </w:p>
        </w:tc>
      </w:tr>
      <w:tr w:rsidR="000F7EBB" w:rsidRPr="000F7EBB" w:rsidTr="00E75C4C">
        <w:trPr>
          <w:trHeight w:val="607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do 25 września 2020 r.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30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 xml:space="preserve">zgłaszanie Komisarzowi Wyborczemu w Elblągu II kandydatów na członków Gminnej Komisji do spraw Referendum w Gminie Grunwald </w:t>
            </w:r>
            <w:r w:rsidR="00E75C4C">
              <w:rPr>
                <w:color w:val="000000"/>
                <w:sz w:val="16"/>
                <w:szCs w:val="18"/>
                <w:shd w:val="clear" w:color="auto" w:fill="FFFFFF"/>
              </w:rPr>
              <w:br/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z siedzibą w Gierzwałdzie i obwodowych komisji do spraw referendum</w:t>
            </w:r>
          </w:p>
        </w:tc>
      </w:tr>
      <w:tr w:rsidR="000F7EBB" w:rsidRPr="000F7EBB" w:rsidTr="00E75C4C">
        <w:trPr>
          <w:trHeight w:val="355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do 30 września 2020 r.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25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 xml:space="preserve">powołanie przez Komisarza Wyborczego w Elblągu II Gminnej Komisji do spraw Referendum w Gminie Grunwald z siedzibą </w:t>
            </w:r>
            <w:r w:rsidR="004E7D96">
              <w:rPr>
                <w:color w:val="000000"/>
                <w:sz w:val="16"/>
                <w:szCs w:val="18"/>
                <w:shd w:val="clear" w:color="auto" w:fill="FFFFFF"/>
              </w:rPr>
              <w:br/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w Gierzwałdzie</w:t>
            </w:r>
          </w:p>
        </w:tc>
      </w:tr>
      <w:tr w:rsidR="000F7EBB" w:rsidRPr="000F7EBB" w:rsidTr="00E75C4C">
        <w:trPr>
          <w:trHeight w:val="348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 xml:space="preserve">do 4 października 2020 r. </w:t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br/>
              <w:t>(do 5 października 2020 r.)*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21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 xml:space="preserve">sporządzenie w Urzędzie Gminy Grunwald spisu osób uprawnionych </w:t>
            </w:r>
            <w:r w:rsidR="00E75C4C">
              <w:rPr>
                <w:color w:val="000000"/>
                <w:sz w:val="16"/>
                <w:szCs w:val="18"/>
                <w:shd w:val="clear" w:color="auto" w:fill="FFFFFF"/>
              </w:rPr>
              <w:br/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do udziału w referendum</w:t>
            </w:r>
          </w:p>
        </w:tc>
      </w:tr>
      <w:tr w:rsidR="000F7EBB" w:rsidRPr="000F7EBB" w:rsidTr="00E75C4C">
        <w:trPr>
          <w:trHeight w:val="350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 xml:space="preserve">do 4 października 2020 r. </w:t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br/>
              <w:t>(do 5 października 2020 r.)*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21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powołanie przez Komisarza Wyborczego w Elblągu II obwodowych komisji do spraw referendum</w:t>
            </w:r>
          </w:p>
        </w:tc>
      </w:tr>
      <w:tr w:rsidR="000F7EBB" w:rsidRPr="000F7EBB" w:rsidTr="00E75C4C">
        <w:trPr>
          <w:trHeight w:val="483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do 10 października 2020 r.</w:t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br/>
              <w:t>(do 12 października 2020 r.)*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15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zgłaszanie Komisarzowi Wyborczemu w Elblągu II zamiaru głosowania korespondencyjnego p</w:t>
            </w:r>
            <w:r w:rsidR="00E75C4C">
              <w:rPr>
                <w:color w:val="000000"/>
                <w:sz w:val="16"/>
                <w:szCs w:val="18"/>
                <w:shd w:val="clear" w:color="auto" w:fill="FFFFFF"/>
              </w:rPr>
              <w:t xml:space="preserve">rzez wyborców niepełnosprawnych </w:t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oraz wyborców, którzy najpóźniej w dniu głosowania kończą 60 lat</w:t>
            </w:r>
          </w:p>
        </w:tc>
      </w:tr>
      <w:tr w:rsidR="000F7EBB" w:rsidRPr="000F7EBB" w:rsidTr="00E75C4C">
        <w:trPr>
          <w:trHeight w:val="350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do 16 października 2020 r.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9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składanie wniosków o sporządzenie aktu pełnomocnictwa do głosowania</w:t>
            </w:r>
          </w:p>
        </w:tc>
      </w:tr>
      <w:tr w:rsidR="000F7EBB" w:rsidRPr="000F7EBB" w:rsidTr="00E75C4C">
        <w:trPr>
          <w:trHeight w:val="515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do 20 października 2020 r.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5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składanie wniosków o dopisanie do spisu osób uprawnionych do udziału w referendum w wybranym przez siebie obwodzie głosowania na obszarze Gminy Grunwald</w:t>
            </w:r>
          </w:p>
        </w:tc>
      </w:tr>
      <w:tr w:rsidR="000F7EBB" w:rsidRPr="000F7EBB" w:rsidTr="00E75C4C">
        <w:trPr>
          <w:trHeight w:val="607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do 20 października 2020 r.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5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 xml:space="preserve">zgłaszanie Komisarzowi Wyborczemu w Elblągu II zamiaru głosowania korespondencyjnego przez wyborców podlegających </w:t>
            </w:r>
            <w:r w:rsidR="004E7D96">
              <w:rPr>
                <w:color w:val="000000"/>
                <w:sz w:val="16"/>
                <w:szCs w:val="18"/>
                <w:shd w:val="clear" w:color="auto" w:fill="FFFFFF"/>
              </w:rPr>
              <w:br/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 xml:space="preserve">w dniu głosowania obowiązkowej kwarantannie, izolacji lub izolacji </w:t>
            </w:r>
            <w:r w:rsidR="004E7D96">
              <w:rPr>
                <w:color w:val="000000"/>
                <w:sz w:val="16"/>
                <w:szCs w:val="18"/>
                <w:shd w:val="clear" w:color="auto" w:fill="FFFFFF"/>
              </w:rPr>
              <w:br/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w warunkach domowych</w:t>
            </w:r>
          </w:p>
        </w:tc>
      </w:tr>
      <w:tr w:rsidR="000F7EBB" w:rsidRPr="000F7EBB" w:rsidTr="00E75C4C">
        <w:trPr>
          <w:trHeight w:val="165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 xml:space="preserve">23 października 2020 r. </w:t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br/>
              <w:t>o godz. 24:00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2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zakończenie kampanii referendalnej</w:t>
            </w:r>
          </w:p>
        </w:tc>
      </w:tr>
      <w:tr w:rsidR="000F7EBB" w:rsidRPr="000F7EBB" w:rsidTr="00E75C4C">
        <w:trPr>
          <w:trHeight w:val="427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24 października 2020 r.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1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przekazanie przewodniczącym obwodowych komisji do spraw referendum spisów osób uprawnionych do udziału w referendum</w:t>
            </w:r>
          </w:p>
        </w:tc>
      </w:tr>
      <w:tr w:rsidR="000F7EBB" w:rsidRPr="000F7EBB" w:rsidTr="00E75C4C">
        <w:trPr>
          <w:trHeight w:val="491"/>
          <w:tblCellSpacing w:w="15" w:type="dxa"/>
          <w:jc w:val="center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ind w:left="77"/>
              <w:jc w:val="left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 xml:space="preserve">25 października 2020 r. </w:t>
            </w: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br/>
              <w:t>w godz. 7:00-21:00</w:t>
            </w:r>
          </w:p>
        </w:tc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0F7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0</w:t>
            </w:r>
          </w:p>
        </w:tc>
        <w:tc>
          <w:tcPr>
            <w:tcW w:w="4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B" w:rsidRPr="000F7EBB" w:rsidRDefault="000F7EBB" w:rsidP="004E7D96">
            <w:pPr>
              <w:autoSpaceDE w:val="0"/>
              <w:autoSpaceDN w:val="0"/>
              <w:adjustRightInd w:val="0"/>
              <w:spacing w:beforeAutospacing="1" w:afterAutospacing="1"/>
              <w:ind w:left="101" w:right="92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0F7EBB">
              <w:rPr>
                <w:color w:val="000000"/>
                <w:sz w:val="16"/>
                <w:szCs w:val="18"/>
                <w:shd w:val="clear" w:color="auto" w:fill="FFFFFF"/>
              </w:rPr>
              <w:t>przeprowadzenie głosowania</w:t>
            </w:r>
          </w:p>
        </w:tc>
      </w:tr>
    </w:tbl>
    <w:p w:rsidR="000F7EBB" w:rsidRPr="000F7EBB" w:rsidRDefault="000F7EBB" w:rsidP="003142F3">
      <w:pPr>
        <w:keepNext/>
        <w:autoSpaceDE w:val="0"/>
        <w:autoSpaceDN w:val="0"/>
        <w:adjustRightInd w:val="0"/>
        <w:ind w:left="-709" w:right="-425"/>
        <w:rPr>
          <w:b/>
          <w:bCs/>
          <w:color w:val="000000"/>
          <w:sz w:val="18"/>
          <w:szCs w:val="18"/>
          <w:shd w:val="clear" w:color="auto" w:fill="FFFFFF"/>
          <w:vertAlign w:val="superscript"/>
        </w:rPr>
      </w:pPr>
    </w:p>
    <w:p w:rsidR="000F7EBB" w:rsidRDefault="000F7EBB" w:rsidP="00E75C4C">
      <w:pPr>
        <w:keepNext/>
        <w:autoSpaceDE w:val="0"/>
        <w:autoSpaceDN w:val="0"/>
        <w:adjustRightInd w:val="0"/>
        <w:ind w:right="56"/>
        <w:rPr>
          <w:color w:val="000000"/>
          <w:sz w:val="16"/>
          <w:szCs w:val="16"/>
          <w:u w:color="000000"/>
        </w:rPr>
      </w:pPr>
      <w:r w:rsidRPr="000F7EBB">
        <w:rPr>
          <w:b/>
          <w:bCs/>
          <w:color w:val="000000"/>
          <w:sz w:val="16"/>
          <w:szCs w:val="18"/>
          <w:shd w:val="clear" w:color="auto" w:fill="FFFFFF"/>
          <w:vertAlign w:val="superscript"/>
        </w:rPr>
        <w:t>*</w:t>
      </w:r>
      <w:r w:rsidRPr="000F7EBB">
        <w:rPr>
          <w:color w:val="000000"/>
          <w:sz w:val="16"/>
          <w:szCs w:val="18"/>
          <w:shd w:val="clear" w:color="auto" w:fill="FFFFFF"/>
          <w:vertAlign w:val="superscript"/>
        </w:rPr>
        <w:t xml:space="preserve">) </w:t>
      </w:r>
      <w:r w:rsidRPr="000F7EBB">
        <w:rPr>
          <w:color w:val="000000"/>
          <w:sz w:val="16"/>
          <w:szCs w:val="18"/>
          <w:shd w:val="clear" w:color="auto" w:fill="FFFFFF"/>
        </w:rPr>
        <w:t>Zgodnie z art. 9 § 2 ustawy z dnia 5 stycznia 2011 r. - Kodeks Wyborczy (Dz. U. z 2020 r. poz. 1319</w:t>
      </w:r>
      <w:bookmarkStart w:id="0" w:name="_GoBack"/>
      <w:bookmarkEnd w:id="0"/>
      <w:r w:rsidRPr="000F7EBB">
        <w:rPr>
          <w:color w:val="000000"/>
          <w:sz w:val="16"/>
          <w:szCs w:val="18"/>
          <w:shd w:val="clear" w:color="auto" w:fill="FFFFFF"/>
        </w:rPr>
        <w:t>) w związku</w:t>
      </w:r>
      <w:r w:rsidR="003142F3" w:rsidRPr="003142F3">
        <w:rPr>
          <w:color w:val="000000"/>
          <w:sz w:val="16"/>
          <w:szCs w:val="18"/>
          <w:shd w:val="clear" w:color="auto" w:fill="FFFFFF"/>
        </w:rPr>
        <w:t xml:space="preserve"> z art. 1 ust. 2 ustawy z dnia </w:t>
      </w:r>
      <w:r w:rsidRPr="000F7EBB">
        <w:rPr>
          <w:color w:val="000000"/>
          <w:sz w:val="16"/>
          <w:szCs w:val="18"/>
          <w:shd w:val="clear" w:color="auto" w:fill="FFFFFF"/>
        </w:rPr>
        <w:t>15 września 2000 r. o referendum lokalnym (Dz. U. z 2019 r. poz. 741) - jeż</w:t>
      </w:r>
      <w:r w:rsidR="003142F3">
        <w:rPr>
          <w:color w:val="000000"/>
          <w:sz w:val="16"/>
          <w:szCs w:val="18"/>
          <w:shd w:val="clear" w:color="auto" w:fill="FFFFFF"/>
        </w:rPr>
        <w:t xml:space="preserve">eli koniec </w:t>
      </w:r>
      <w:r w:rsidRPr="000F7EBB">
        <w:rPr>
          <w:color w:val="000000"/>
          <w:sz w:val="16"/>
          <w:szCs w:val="18"/>
          <w:shd w:val="clear" w:color="auto" w:fill="FFFFFF"/>
        </w:rPr>
        <w:t>terminu wykonania czynności</w:t>
      </w:r>
      <w:r w:rsidR="003142F3" w:rsidRPr="003142F3">
        <w:rPr>
          <w:color w:val="000000"/>
          <w:sz w:val="16"/>
          <w:szCs w:val="18"/>
          <w:shd w:val="clear" w:color="auto" w:fill="FFFFFF"/>
        </w:rPr>
        <w:t xml:space="preserve"> określonej w ustawie przypada </w:t>
      </w:r>
      <w:r w:rsidRPr="000F7EBB">
        <w:rPr>
          <w:color w:val="000000"/>
          <w:sz w:val="16"/>
          <w:szCs w:val="18"/>
          <w:shd w:val="clear" w:color="auto" w:fill="FFFFFF"/>
        </w:rPr>
        <w:t>na sobotę albo na dzień ustawowo wolny od pracy, termin upływa pierwszego roboczego dnia po tym dniu.</w:t>
      </w:r>
      <w:r w:rsidR="001839CF" w:rsidRPr="001839CF">
        <w:rPr>
          <w:b/>
          <w:color w:val="000000"/>
          <w:sz w:val="14"/>
          <w:szCs w:val="14"/>
          <w:u w:color="000000"/>
          <w:vertAlign w:val="superscript"/>
        </w:rPr>
        <w:t>*</w:t>
      </w:r>
      <w:r w:rsidR="001839CF" w:rsidRPr="001839CF">
        <w:rPr>
          <w:color w:val="000000"/>
          <w:sz w:val="14"/>
          <w:szCs w:val="14"/>
          <w:u w:color="000000"/>
          <w:vertAlign w:val="superscript"/>
        </w:rPr>
        <w:t xml:space="preserve">) </w:t>
      </w:r>
      <w:r w:rsidR="00625D67">
        <w:rPr>
          <w:color w:val="000000"/>
          <w:sz w:val="14"/>
          <w:szCs w:val="14"/>
          <w:u w:color="000000"/>
          <w:vertAlign w:val="superscript"/>
        </w:rPr>
        <w:br w:type="column"/>
      </w:r>
      <w:r w:rsidR="001839CF" w:rsidRPr="001839CF">
        <w:rPr>
          <w:color w:val="000000"/>
          <w:sz w:val="14"/>
          <w:szCs w:val="14"/>
          <w:u w:color="000000"/>
          <w:vertAlign w:val="superscript"/>
        </w:rPr>
        <w:tab/>
      </w:r>
    </w:p>
    <w:p w:rsidR="001839CF" w:rsidRPr="001839CF" w:rsidRDefault="00FC2ACC" w:rsidP="00625D67">
      <w:pPr>
        <w:tabs>
          <w:tab w:val="left" w:pos="284"/>
        </w:tabs>
        <w:spacing w:before="120" w:after="120"/>
        <w:ind w:left="284" w:right="254" w:hanging="284"/>
        <w:jc w:val="center"/>
        <w:rPr>
          <w:color w:val="000000"/>
          <w:sz w:val="14"/>
          <w:szCs w:val="14"/>
          <w:u w:color="000000"/>
        </w:rPr>
      </w:pPr>
      <w:r>
        <w:rPr>
          <w:noProof/>
          <w:color w:val="000000"/>
          <w:sz w:val="14"/>
          <w:szCs w:val="14"/>
          <w:u w:color="000000"/>
        </w:rPr>
        <w:drawing>
          <wp:inline distT="0" distB="0" distL="0" distR="0">
            <wp:extent cx="2936053" cy="6612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łączo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73" cy="667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9CF" w:rsidRPr="001839CF" w:rsidSect="003142F3">
      <w:type w:val="continuous"/>
      <w:pgSz w:w="16839" w:h="23814" w:code="8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9"/>
    <w:rsid w:val="00046C4C"/>
    <w:rsid w:val="000F7EBB"/>
    <w:rsid w:val="001839CF"/>
    <w:rsid w:val="003142F3"/>
    <w:rsid w:val="0040782F"/>
    <w:rsid w:val="00443746"/>
    <w:rsid w:val="004E7D96"/>
    <w:rsid w:val="00625D67"/>
    <w:rsid w:val="006945C6"/>
    <w:rsid w:val="006A58DE"/>
    <w:rsid w:val="007E64FA"/>
    <w:rsid w:val="00867906"/>
    <w:rsid w:val="008B10A5"/>
    <w:rsid w:val="00951EF7"/>
    <w:rsid w:val="009B4C77"/>
    <w:rsid w:val="009F0F04"/>
    <w:rsid w:val="00A012A1"/>
    <w:rsid w:val="00A27AA1"/>
    <w:rsid w:val="00AE5FD2"/>
    <w:rsid w:val="00C13669"/>
    <w:rsid w:val="00CB4E42"/>
    <w:rsid w:val="00E75C4C"/>
    <w:rsid w:val="00EB51FC"/>
    <w:rsid w:val="00F321F8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3350-D36B-4CF2-B610-FBD9678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6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F7EB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Kwasniewski</dc:creator>
  <cp:keywords/>
  <dc:description/>
  <cp:lastModifiedBy>Piotr Kwasniewski</cp:lastModifiedBy>
  <cp:revision>13</cp:revision>
  <cp:lastPrinted>2020-09-04T07:06:00Z</cp:lastPrinted>
  <dcterms:created xsi:type="dcterms:W3CDTF">2020-09-04T06:39:00Z</dcterms:created>
  <dcterms:modified xsi:type="dcterms:W3CDTF">2020-09-10T11:18:00Z</dcterms:modified>
</cp:coreProperties>
</file>